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C07EB" w:rsidRDefault="004C07EB" w:rsidP="004C07EB">
      <w:pPr>
        <w:spacing w:after="0"/>
        <w:jc w:val="center"/>
      </w:pPr>
      <w:r>
        <w:t>Scuola dell’Infanzia Paritaria “</w:t>
      </w:r>
      <w:r>
        <w:t xml:space="preserve">Centro Scolastico </w:t>
      </w:r>
      <w:proofErr w:type="gramStart"/>
      <w:r>
        <w:t>C.COLLODI</w:t>
      </w:r>
      <w:proofErr w:type="gramEnd"/>
      <w:r>
        <w:t>”</w:t>
      </w:r>
    </w:p>
    <w:p w:rsidR="004C07EB" w:rsidRDefault="004C07EB" w:rsidP="004C07EB">
      <w:pPr>
        <w:spacing w:after="0"/>
        <w:jc w:val="center"/>
      </w:pPr>
      <w:r>
        <w:t>Via Calabria, 4, 84090 Montecorvino Pugliano (SA)</w:t>
      </w:r>
    </w:p>
    <w:p w:rsidR="004C07EB" w:rsidRDefault="004C07EB" w:rsidP="004C07EB">
      <w:pPr>
        <w:spacing w:after="0"/>
        <w:jc w:val="center"/>
      </w:pPr>
      <w:r>
        <w:t>C.M.  SA1A15100G   tel. 0828503050</w:t>
      </w:r>
    </w:p>
    <w:p w:rsidR="004C07EB" w:rsidRDefault="004C07EB" w:rsidP="004C07EB">
      <w:pPr>
        <w:spacing w:after="0"/>
        <w:jc w:val="center"/>
      </w:pPr>
      <w:r>
        <w:t xml:space="preserve">email </w:t>
      </w:r>
      <w:hyperlink r:id="rId4" w:history="1">
        <w:r w:rsidRPr="00094234">
          <w:rPr>
            <w:rStyle w:val="Collegamentoipertestuale"/>
          </w:rPr>
          <w:t>centroscolasticocollodi@outlook.it</w:t>
        </w:r>
      </w:hyperlink>
      <w:r>
        <w:t xml:space="preserve">  </w:t>
      </w:r>
      <w:proofErr w:type="spellStart"/>
      <w:r>
        <w:t>pec</w:t>
      </w:r>
      <w:proofErr w:type="spellEnd"/>
      <w:r>
        <w:t xml:space="preserve"> </w:t>
      </w:r>
      <w:hyperlink r:id="rId5" w:history="1">
        <w:r w:rsidRPr="00094234">
          <w:rPr>
            <w:rStyle w:val="Collegamentoipertestuale"/>
          </w:rPr>
          <w:t>borriellochiara@pec.it</w:t>
        </w:r>
      </w:hyperlink>
    </w:p>
    <w:p w:rsidR="004C07EB" w:rsidRDefault="004C07EB" w:rsidP="004C07EB">
      <w:pPr>
        <w:spacing w:after="0"/>
        <w:jc w:val="center"/>
      </w:pPr>
    </w:p>
    <w:p w:rsidR="004C07EB" w:rsidRDefault="004C07EB" w:rsidP="004C07EB">
      <w:pPr>
        <w:spacing w:after="0"/>
      </w:pPr>
    </w:p>
    <w:p w:rsidR="004C07EB" w:rsidRDefault="004C07EB" w:rsidP="004C07EB">
      <w:pPr>
        <w:jc w:val="center"/>
      </w:pPr>
      <w:r w:rsidRPr="004C07EB">
        <w:rPr>
          <w:b/>
          <w:bCs/>
        </w:rPr>
        <w:t>PROGETTO EDUCATIVO</w:t>
      </w:r>
    </w:p>
    <w:p w:rsidR="004C07EB" w:rsidRDefault="004C07EB" w:rsidP="004C07EB"/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1. Premessa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>La Scuola dell’Infanzia Paritaria “</w:t>
      </w:r>
      <w:r w:rsidRPr="004C07EB">
        <w:rPr>
          <w:rFonts w:ascii="Times New Roman" w:hAnsi="Times New Roman" w:cs="Times New Roman"/>
          <w:sz w:val="28"/>
          <w:szCs w:val="28"/>
        </w:rPr>
        <w:t xml:space="preserve">Centro Scolastico </w:t>
      </w:r>
      <w:proofErr w:type="spellStart"/>
      <w:proofErr w:type="gramStart"/>
      <w:r w:rsidRPr="004C07EB">
        <w:rPr>
          <w:rFonts w:ascii="Times New Roman" w:hAnsi="Times New Roman" w:cs="Times New Roman"/>
          <w:sz w:val="28"/>
          <w:szCs w:val="28"/>
        </w:rPr>
        <w:t>C.Collodi</w:t>
      </w:r>
      <w:proofErr w:type="spellEnd"/>
      <w:proofErr w:type="gramEnd"/>
      <w:r w:rsidRPr="004C07EB">
        <w:rPr>
          <w:rFonts w:ascii="Times New Roman" w:hAnsi="Times New Roman" w:cs="Times New Roman"/>
          <w:sz w:val="28"/>
          <w:szCs w:val="28"/>
        </w:rPr>
        <w:t>” si propone come ambiente accogliente e stimolante, in cui ogni bambino possa crescere in un clima sereno e familiare, sviluppando armonicamente le proprie potenzialità cognitive, affettive, relazionali e motorie.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2. Finalità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>La scuola ha come finalità: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Promuovere lo sviluppo integrale del bambino;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Favorire l’autonomia, l’identità e le competenze personali;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 xml:space="preserve">Accompagnare i bambini nella scoperta del mondo attraverso esperienze </w:t>
      </w:r>
      <w:r w:rsidRPr="004C07E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C07EB">
        <w:rPr>
          <w:rFonts w:ascii="Times New Roman" w:hAnsi="Times New Roman" w:cs="Times New Roman"/>
          <w:sz w:val="28"/>
          <w:szCs w:val="28"/>
        </w:rPr>
        <w:t>concrete e significative;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Collaborare con la famiglia in un’ottica di coeducazione.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3. Obiettivi Educativi Generali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Sviluppare la capacità di comunicare e relazionarsi con gli altri;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Potenziare le abilità di base: linguistiche, motorie, cognitive e socio-emotive;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Favorire il rispetto delle regole e la convivenza civile;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Promuovere il pensiero critico e la creatività.</w:t>
      </w:r>
    </w:p>
    <w:p w:rsid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Valori Fondanti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</w:r>
      <w:r w:rsidRPr="004C07EB">
        <w:rPr>
          <w:rFonts w:ascii="Times New Roman" w:hAnsi="Times New Roman" w:cs="Times New Roman"/>
          <w:sz w:val="28"/>
          <w:szCs w:val="28"/>
          <w:u w:val="single"/>
        </w:rPr>
        <w:t>Centralità del bambino</w:t>
      </w:r>
      <w:r w:rsidRPr="004C07EB">
        <w:rPr>
          <w:rFonts w:ascii="Times New Roman" w:hAnsi="Times New Roman" w:cs="Times New Roman"/>
          <w:sz w:val="28"/>
          <w:szCs w:val="28"/>
        </w:rPr>
        <w:t>: ogni bambino è unico, portatore di diritti e di un personale percorso di crescita.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</w:r>
      <w:r w:rsidRPr="004C07EB">
        <w:rPr>
          <w:rFonts w:ascii="Times New Roman" w:hAnsi="Times New Roman" w:cs="Times New Roman"/>
          <w:sz w:val="28"/>
          <w:szCs w:val="28"/>
          <w:u w:val="single"/>
        </w:rPr>
        <w:t>Inclusione</w:t>
      </w:r>
      <w:r w:rsidRPr="004C07EB">
        <w:rPr>
          <w:rFonts w:ascii="Times New Roman" w:hAnsi="Times New Roman" w:cs="Times New Roman"/>
          <w:sz w:val="28"/>
          <w:szCs w:val="28"/>
        </w:rPr>
        <w:t>: accoglienza di ogni bambino, valorizzando diversità culturali, linguistiche e abilità differenti.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</w:r>
      <w:r w:rsidRPr="004C07EB">
        <w:rPr>
          <w:rFonts w:ascii="Times New Roman" w:hAnsi="Times New Roman" w:cs="Times New Roman"/>
          <w:sz w:val="28"/>
          <w:szCs w:val="28"/>
          <w:u w:val="single"/>
        </w:rPr>
        <w:t>Famiglia come alleato educativo</w:t>
      </w:r>
      <w:r w:rsidRPr="004C07EB">
        <w:rPr>
          <w:rFonts w:ascii="Times New Roman" w:hAnsi="Times New Roman" w:cs="Times New Roman"/>
          <w:sz w:val="28"/>
          <w:szCs w:val="28"/>
        </w:rPr>
        <w:t>: costante dialogo scuola-famiglia.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</w:r>
      <w:r w:rsidRPr="004C07EB">
        <w:rPr>
          <w:rFonts w:ascii="Times New Roman" w:hAnsi="Times New Roman" w:cs="Times New Roman"/>
          <w:sz w:val="28"/>
          <w:szCs w:val="28"/>
          <w:u w:val="single"/>
        </w:rPr>
        <w:t>Educazione alla cittadinanza</w:t>
      </w:r>
      <w:r w:rsidRPr="004C07EB">
        <w:rPr>
          <w:rFonts w:ascii="Times New Roman" w:hAnsi="Times New Roman" w:cs="Times New Roman"/>
          <w:sz w:val="28"/>
          <w:szCs w:val="28"/>
        </w:rPr>
        <w:t>: rispetto, cura dell’ambiente, attenzione all’altro.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5. Ambiti di Esperienza (in linea con le Indicazioni Nazionali)</w:t>
      </w: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1.</w:t>
      </w:r>
      <w:r w:rsidRPr="004C07EB">
        <w:rPr>
          <w:rFonts w:ascii="Times New Roman" w:hAnsi="Times New Roman" w:cs="Times New Roman"/>
          <w:sz w:val="28"/>
          <w:szCs w:val="28"/>
        </w:rPr>
        <w:tab/>
        <w:t>Il sé e l’altro</w:t>
      </w:r>
    </w:p>
    <w:p w:rsid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C07EB">
        <w:rPr>
          <w:rFonts w:ascii="Times New Roman" w:hAnsi="Times New Roman" w:cs="Times New Roman"/>
          <w:sz w:val="28"/>
          <w:szCs w:val="28"/>
        </w:rPr>
        <w:t>Riconoscere emozioni, regole, ruoli e valori.</w:t>
      </w: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2.</w:t>
      </w:r>
      <w:r w:rsidRPr="004C07EB">
        <w:rPr>
          <w:rFonts w:ascii="Times New Roman" w:hAnsi="Times New Roman" w:cs="Times New Roman"/>
          <w:sz w:val="28"/>
          <w:szCs w:val="28"/>
        </w:rPr>
        <w:tab/>
        <w:t>Il corpo e il movimento</w:t>
      </w:r>
    </w:p>
    <w:p w:rsid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C07EB">
        <w:rPr>
          <w:rFonts w:ascii="Times New Roman" w:hAnsi="Times New Roman" w:cs="Times New Roman"/>
          <w:sz w:val="28"/>
          <w:szCs w:val="28"/>
        </w:rPr>
        <w:tab/>
        <w:t>Coordinazione motoria, giochi corporei, benessere fisico.</w:t>
      </w: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3.</w:t>
      </w:r>
      <w:r w:rsidRPr="004C07EB">
        <w:rPr>
          <w:rFonts w:ascii="Times New Roman" w:hAnsi="Times New Roman" w:cs="Times New Roman"/>
          <w:sz w:val="28"/>
          <w:szCs w:val="28"/>
        </w:rPr>
        <w:tab/>
        <w:t>Immagini, suoni, colori</w:t>
      </w:r>
    </w:p>
    <w:p w:rsid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C07EB">
        <w:rPr>
          <w:rFonts w:ascii="Times New Roman" w:hAnsi="Times New Roman" w:cs="Times New Roman"/>
          <w:sz w:val="28"/>
          <w:szCs w:val="28"/>
        </w:rPr>
        <w:t>Espressività artistica, musicale e creativa.</w:t>
      </w: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4.</w:t>
      </w:r>
      <w:r w:rsidRPr="004C07EB">
        <w:rPr>
          <w:rFonts w:ascii="Times New Roman" w:hAnsi="Times New Roman" w:cs="Times New Roman"/>
          <w:sz w:val="28"/>
          <w:szCs w:val="28"/>
        </w:rPr>
        <w:tab/>
        <w:t>I discorsi e le parole</w:t>
      </w:r>
    </w:p>
    <w:p w:rsid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07EB">
        <w:rPr>
          <w:rFonts w:ascii="Times New Roman" w:hAnsi="Times New Roman" w:cs="Times New Roman"/>
          <w:sz w:val="28"/>
          <w:szCs w:val="28"/>
        </w:rPr>
        <w:tab/>
        <w:t>Sviluppo del linguaggio orale, ascolto e produzione.</w:t>
      </w: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5.</w:t>
      </w:r>
      <w:r w:rsidRPr="004C07EB">
        <w:rPr>
          <w:rFonts w:ascii="Times New Roman" w:hAnsi="Times New Roman" w:cs="Times New Roman"/>
          <w:sz w:val="28"/>
          <w:szCs w:val="28"/>
        </w:rPr>
        <w:tab/>
        <w:t>La conoscenza del mondo</w:t>
      </w:r>
    </w:p>
    <w:p w:rsidR="004C07EB" w:rsidRPr="004C07EB" w:rsidRDefault="004C07EB" w:rsidP="004C07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C07EB">
        <w:rPr>
          <w:rFonts w:ascii="Times New Roman" w:hAnsi="Times New Roman" w:cs="Times New Roman"/>
          <w:sz w:val="28"/>
          <w:szCs w:val="28"/>
        </w:rPr>
        <w:t>Prime esperienze logico-matematiche, scientifiche e spaziali.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6. Metodologia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Didattica attiva: apprendere facendo.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Gioco come strumento privilegiato di apprendimento.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Laboratori: linguistico, psicomotorio, manipolativo.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Routine educativa: sicurezza e autonomia attraverso la ripetizione.</w:t>
      </w:r>
    </w:p>
    <w:p w:rsid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lastRenderedPageBreak/>
        <w:t>7. Inclusione e Continuità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Attività specifiche per l’accoglienza di bambini con bisogni educativi speciali (BES/DSA).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Progetti di continuità educativa con nido e scuola primaria.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Osservazione sistematica e personalizzazione dei percorsi.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8. Valutazione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Osservazione sistematica: rilevazione dei processi di apprendimento e sviluppo.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Documentazione: raccolta di elaborati, foto, produzioni individuali.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Colloqui scuola-famiglia: condivisione dei progressi e delle criticità.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9. Figure Educative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Insegnanti qualificati ed esperti in pedagogia dell’infanzia;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Eventuale supporto di specialisti (psicologo, logopedista, educatore).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7EB" w:rsidRPr="004C07EB" w:rsidRDefault="004C07EB" w:rsidP="004C07E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7EB">
        <w:rPr>
          <w:rFonts w:ascii="Times New Roman" w:hAnsi="Times New Roman" w:cs="Times New Roman"/>
          <w:b/>
          <w:bCs/>
          <w:sz w:val="28"/>
          <w:szCs w:val="28"/>
        </w:rPr>
        <w:t>10. Progetti trasversali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 xml:space="preserve">Educazione emotiva: “Le mie emozioni in </w:t>
      </w:r>
      <w:r w:rsidRPr="004C07EB">
        <w:rPr>
          <w:rFonts w:ascii="Times New Roman" w:hAnsi="Times New Roman" w:cs="Times New Roman"/>
          <w:sz w:val="28"/>
          <w:szCs w:val="28"/>
        </w:rPr>
        <w:t>barattolo</w:t>
      </w:r>
      <w:r w:rsidRPr="004C07EB">
        <w:rPr>
          <w:rFonts w:ascii="Times New Roman" w:hAnsi="Times New Roman" w:cs="Times New Roman"/>
          <w:sz w:val="28"/>
          <w:szCs w:val="28"/>
        </w:rPr>
        <w:t>”.</w:t>
      </w:r>
    </w:p>
    <w:p w:rsidR="004C07EB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Multiculturalità: “Tutti i colori del mondo”.</w:t>
      </w:r>
    </w:p>
    <w:p w:rsidR="0007576F" w:rsidRPr="004C07EB" w:rsidRDefault="004C07EB" w:rsidP="004C07EB">
      <w:pPr>
        <w:jc w:val="both"/>
        <w:rPr>
          <w:rFonts w:ascii="Times New Roman" w:hAnsi="Times New Roman" w:cs="Times New Roman"/>
          <w:sz w:val="28"/>
          <w:szCs w:val="28"/>
        </w:rPr>
      </w:pPr>
      <w:r w:rsidRPr="004C07EB">
        <w:rPr>
          <w:rFonts w:ascii="Times New Roman" w:hAnsi="Times New Roman" w:cs="Times New Roman"/>
          <w:sz w:val="28"/>
          <w:szCs w:val="28"/>
        </w:rPr>
        <w:tab/>
        <w:t>•</w:t>
      </w:r>
      <w:r w:rsidRPr="004C07EB">
        <w:rPr>
          <w:rFonts w:ascii="Times New Roman" w:hAnsi="Times New Roman" w:cs="Times New Roman"/>
          <w:sz w:val="28"/>
          <w:szCs w:val="28"/>
        </w:rPr>
        <w:tab/>
        <w:t>Progetto lettura: “</w:t>
      </w:r>
      <w:r w:rsidRPr="004C07EB">
        <w:rPr>
          <w:rFonts w:ascii="Times New Roman" w:hAnsi="Times New Roman" w:cs="Times New Roman"/>
          <w:sz w:val="28"/>
          <w:szCs w:val="28"/>
        </w:rPr>
        <w:t>la magia della lettura ad alta voce</w:t>
      </w:r>
      <w:r w:rsidRPr="004C07EB">
        <w:rPr>
          <w:rFonts w:ascii="Times New Roman" w:hAnsi="Times New Roman" w:cs="Times New Roman"/>
          <w:sz w:val="28"/>
          <w:szCs w:val="28"/>
        </w:rPr>
        <w:t>”.</w:t>
      </w:r>
    </w:p>
    <w:sectPr w:rsidR="0007576F" w:rsidRPr="004C07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91"/>
    <w:rsid w:val="0007576F"/>
    <w:rsid w:val="00145891"/>
    <w:rsid w:val="004C07EB"/>
    <w:rsid w:val="008170C7"/>
    <w:rsid w:val="00A056D3"/>
    <w:rsid w:val="00B264A0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3621"/>
  <w15:chartTrackingRefBased/>
  <w15:docId w15:val="{9B9EE552-ECE7-4A46-B312-72D2FB44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5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5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5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5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5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5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5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5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5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5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5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5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589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589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58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58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58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58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5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5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5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5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5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58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58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58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5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58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589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C07E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0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rriellochiara@pec.it" TargetMode="External"/><Relationship Id="rId4" Type="http://schemas.openxmlformats.org/officeDocument/2006/relationships/hyperlink" Target="mailto:centroscolasticocollodi@outlook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1</cp:revision>
  <cp:lastPrinted>2025-05-21T14:13:00Z</cp:lastPrinted>
  <dcterms:created xsi:type="dcterms:W3CDTF">2025-05-15T10:29:00Z</dcterms:created>
  <dcterms:modified xsi:type="dcterms:W3CDTF">2025-05-21T18:52:00Z</dcterms:modified>
</cp:coreProperties>
</file>